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Default="0046381D" w:rsidP="00041A86">
      <w:pPr>
        <w:pStyle w:val="berschrift1"/>
        <w:suppressAutoHyphens/>
        <w:spacing w:before="0" w:after="0" w:line="276" w:lineRule="auto"/>
        <w:jc w:val="left"/>
      </w:pPr>
      <w:r>
        <w:t xml:space="preserve">Betoneinbau: </w:t>
      </w:r>
      <w:r w:rsidR="0020297B">
        <w:t xml:space="preserve">Schnell vorankommen mit dem </w:t>
      </w:r>
      <w:proofErr w:type="spellStart"/>
      <w:r w:rsidR="0020297B">
        <w:t>Wirtgen</w:t>
      </w:r>
      <w:proofErr w:type="spellEnd"/>
      <w:r w:rsidR="0020297B">
        <w:t xml:space="preserve"> </w:t>
      </w:r>
      <w:proofErr w:type="spellStart"/>
      <w:r w:rsidR="0020297B">
        <w:t>AutoPilot</w:t>
      </w:r>
      <w:proofErr w:type="spellEnd"/>
      <w:r w:rsidR="0020297B">
        <w:t xml:space="preserve"> 2.0</w:t>
      </w:r>
    </w:p>
    <w:p w:rsidR="002E765F" w:rsidRPr="00A80677" w:rsidRDefault="002E765F" w:rsidP="00041A86">
      <w:pPr>
        <w:pStyle w:val="Text"/>
        <w:suppressAutoHyphens/>
        <w:spacing w:line="276" w:lineRule="auto"/>
      </w:pPr>
    </w:p>
    <w:p w:rsidR="002E765F" w:rsidRDefault="0020297B" w:rsidP="00041A86">
      <w:pPr>
        <w:pStyle w:val="Text"/>
        <w:suppressAutoHyphens/>
        <w:spacing w:line="276" w:lineRule="auto"/>
        <w:rPr>
          <w:noProof/>
          <w:lang w:eastAsia="de-DE"/>
        </w:rPr>
      </w:pPr>
      <w:r w:rsidRPr="0020297B">
        <w:rPr>
          <w:rStyle w:val="Hervorhebung"/>
        </w:rPr>
        <w:t>Ein Betondienstleister aus Virginia gehört zu</w:t>
      </w:r>
      <w:r w:rsidR="001539A1">
        <w:rPr>
          <w:rStyle w:val="Hervorhebung"/>
        </w:rPr>
        <w:t xml:space="preserve"> den ersten Unternehmen in Nord</w:t>
      </w:r>
      <w:r w:rsidRPr="0020297B">
        <w:rPr>
          <w:rStyle w:val="Hervorhebung"/>
        </w:rPr>
        <w:t xml:space="preserve">amerika, die beim leitdrahtlosen Betoneinbau auf den neuen </w:t>
      </w:r>
      <w:proofErr w:type="spellStart"/>
      <w:r w:rsidRPr="0020297B">
        <w:rPr>
          <w:rStyle w:val="Hervorhebung"/>
        </w:rPr>
        <w:t>AutoPilot</w:t>
      </w:r>
      <w:proofErr w:type="spellEnd"/>
      <w:r w:rsidR="00931144">
        <w:rPr>
          <w:rStyle w:val="Hervorhebung"/>
        </w:rPr>
        <w:t> </w:t>
      </w:r>
      <w:r w:rsidRPr="0020297B">
        <w:rPr>
          <w:rStyle w:val="Hervorhebung"/>
        </w:rPr>
        <w:t xml:space="preserve">2.0 von </w:t>
      </w:r>
      <w:proofErr w:type="spellStart"/>
      <w:r w:rsidRPr="0020297B">
        <w:rPr>
          <w:rStyle w:val="Hervorhebung"/>
        </w:rPr>
        <w:t>Wirtgen</w:t>
      </w:r>
      <w:proofErr w:type="spellEnd"/>
      <w:r w:rsidRPr="0020297B">
        <w:rPr>
          <w:rStyle w:val="Hervorhebung"/>
        </w:rPr>
        <w:t xml:space="preserve"> aufgerüstet haben.</w:t>
      </w:r>
    </w:p>
    <w:p w:rsidR="00244981" w:rsidRDefault="00244981" w:rsidP="00041A86">
      <w:pPr>
        <w:pStyle w:val="Text"/>
        <w:suppressAutoHyphens/>
        <w:spacing w:line="276" w:lineRule="auto"/>
        <w:rPr>
          <w:noProof/>
          <w:lang w:eastAsia="de-DE"/>
        </w:rPr>
      </w:pPr>
    </w:p>
    <w:p w:rsidR="0014683F" w:rsidRPr="0014683F" w:rsidRDefault="0020297B" w:rsidP="00041A86">
      <w:pPr>
        <w:pStyle w:val="Text"/>
        <w:suppressAutoHyphens/>
        <w:spacing w:line="276" w:lineRule="auto"/>
        <w:rPr>
          <w:rStyle w:val="Hervorhebung"/>
          <w:b w:val="0"/>
        </w:rPr>
      </w:pPr>
      <w:r w:rsidRPr="0020297B">
        <w:rPr>
          <w:rStyle w:val="Hervorhebung"/>
          <w:b w:val="0"/>
        </w:rPr>
        <w:t xml:space="preserve">Die Firma </w:t>
      </w:r>
      <w:proofErr w:type="spellStart"/>
      <w:r w:rsidRPr="0020297B">
        <w:rPr>
          <w:rStyle w:val="Hervorhebung"/>
          <w:b w:val="0"/>
        </w:rPr>
        <w:t>Talley</w:t>
      </w:r>
      <w:proofErr w:type="spellEnd"/>
      <w:r w:rsidRPr="0020297B">
        <w:rPr>
          <w:rStyle w:val="Hervorhebung"/>
          <w:b w:val="0"/>
        </w:rPr>
        <w:t xml:space="preserve"> &amp; Armstrong, Inc. mit Sitz in </w:t>
      </w:r>
      <w:proofErr w:type="spellStart"/>
      <w:r w:rsidRPr="0020297B">
        <w:rPr>
          <w:rStyle w:val="Hervorhebung"/>
          <w:b w:val="0"/>
        </w:rPr>
        <w:t>Henrico</w:t>
      </w:r>
      <w:proofErr w:type="spellEnd"/>
      <w:r w:rsidRPr="0020297B">
        <w:rPr>
          <w:rStyle w:val="Hervorhebung"/>
          <w:b w:val="0"/>
        </w:rPr>
        <w:t xml:space="preserve"> im Bundesstaat Virginia hatte ihren </w:t>
      </w:r>
      <w:proofErr w:type="spellStart"/>
      <w:r w:rsidRPr="0020297B">
        <w:rPr>
          <w:rStyle w:val="Hervorhebung"/>
          <w:b w:val="0"/>
        </w:rPr>
        <w:t>Wi</w:t>
      </w:r>
      <w:r w:rsidR="00041A86">
        <w:rPr>
          <w:rStyle w:val="Hervorhebung"/>
          <w:b w:val="0"/>
        </w:rPr>
        <w:t>rtgen</w:t>
      </w:r>
      <w:proofErr w:type="spellEnd"/>
      <w:r w:rsidR="00041A86">
        <w:rPr>
          <w:rStyle w:val="Hervorhebung"/>
          <w:b w:val="0"/>
        </w:rPr>
        <w:t xml:space="preserve"> Gleitschalungsfertiger SP </w:t>
      </w:r>
      <w:r w:rsidRPr="0020297B">
        <w:rPr>
          <w:rStyle w:val="Hervorhebung"/>
          <w:b w:val="0"/>
        </w:rPr>
        <w:t xml:space="preserve">15i bereits mit der ersten Version des </w:t>
      </w:r>
      <w:proofErr w:type="spellStart"/>
      <w:r w:rsidRPr="0020297B">
        <w:rPr>
          <w:rStyle w:val="Hervorhebung"/>
          <w:b w:val="0"/>
        </w:rPr>
        <w:t>AutoPilot</w:t>
      </w:r>
      <w:proofErr w:type="spellEnd"/>
      <w:r w:rsidRPr="0020297B">
        <w:rPr>
          <w:rStyle w:val="Hervorhebung"/>
          <w:b w:val="0"/>
        </w:rPr>
        <w:t xml:space="preserve"> ausgerüst</w:t>
      </w:r>
      <w:r w:rsidR="00931144">
        <w:rPr>
          <w:rStyle w:val="Hervorhebung"/>
          <w:b w:val="0"/>
        </w:rPr>
        <w:t>et und bei den Maschineneinsätz</w:t>
      </w:r>
      <w:r w:rsidRPr="0020297B">
        <w:rPr>
          <w:rStyle w:val="Hervorhebung"/>
          <w:b w:val="0"/>
        </w:rPr>
        <w:t xml:space="preserve">en auf das System vertraut. Nachdem die versierten Anwender auf der World </w:t>
      </w:r>
      <w:proofErr w:type="spellStart"/>
      <w:r w:rsidRPr="0020297B">
        <w:rPr>
          <w:rStyle w:val="Hervorhebung"/>
          <w:b w:val="0"/>
        </w:rPr>
        <w:t>of</w:t>
      </w:r>
      <w:proofErr w:type="spellEnd"/>
      <w:r w:rsidRPr="0020297B">
        <w:rPr>
          <w:rStyle w:val="Hervorhebung"/>
          <w:b w:val="0"/>
        </w:rPr>
        <w:t xml:space="preserve"> </w:t>
      </w:r>
      <w:proofErr w:type="spellStart"/>
      <w:r w:rsidRPr="0020297B">
        <w:rPr>
          <w:rStyle w:val="Hervorhebung"/>
          <w:b w:val="0"/>
        </w:rPr>
        <w:t>Concrete</w:t>
      </w:r>
      <w:proofErr w:type="spellEnd"/>
      <w:r w:rsidRPr="0020297B">
        <w:rPr>
          <w:rStyle w:val="Hervorhebung"/>
          <w:b w:val="0"/>
        </w:rPr>
        <w:t xml:space="preserve"> 2018 den neuen </w:t>
      </w:r>
      <w:proofErr w:type="spellStart"/>
      <w:r w:rsidRPr="0020297B">
        <w:rPr>
          <w:rStyle w:val="Hervorhebung"/>
          <w:b w:val="0"/>
        </w:rPr>
        <w:t>AutoPilot</w:t>
      </w:r>
      <w:proofErr w:type="spellEnd"/>
      <w:r w:rsidRPr="0020297B">
        <w:rPr>
          <w:rStyle w:val="Hervorhebung"/>
          <w:b w:val="0"/>
        </w:rPr>
        <w:t xml:space="preserve"> 2.0 er</w:t>
      </w:r>
      <w:r w:rsidR="001539A1">
        <w:rPr>
          <w:rStyle w:val="Hervorhebung"/>
          <w:b w:val="0"/>
        </w:rPr>
        <w:t xml:space="preserve">lebt hatten, statteten sie den </w:t>
      </w:r>
      <w:r w:rsidR="00041A86">
        <w:rPr>
          <w:rStyle w:val="Hervorhebung"/>
          <w:b w:val="0"/>
        </w:rPr>
        <w:t>SP </w:t>
      </w:r>
      <w:r w:rsidR="00931144">
        <w:rPr>
          <w:rStyle w:val="Hervorhebung"/>
          <w:b w:val="0"/>
        </w:rPr>
        <w:t>15i mit dem neuen Sys</w:t>
      </w:r>
      <w:r w:rsidRPr="0020297B">
        <w:rPr>
          <w:rStyle w:val="Hervorhebung"/>
          <w:b w:val="0"/>
        </w:rPr>
        <w:t>tem aus.</w:t>
      </w:r>
    </w:p>
    <w:p w:rsidR="0014683F" w:rsidRPr="0014683F" w:rsidRDefault="0014683F" w:rsidP="00041A86">
      <w:pPr>
        <w:pStyle w:val="Text"/>
        <w:suppressAutoHyphens/>
        <w:spacing w:line="276" w:lineRule="auto"/>
        <w:rPr>
          <w:rStyle w:val="Hervorhebung"/>
          <w:b w:val="0"/>
        </w:rPr>
      </w:pPr>
    </w:p>
    <w:p w:rsidR="00C644CA" w:rsidRDefault="0020297B" w:rsidP="00041A86">
      <w:pPr>
        <w:pStyle w:val="Text"/>
        <w:suppressAutoHyphens/>
        <w:spacing w:line="276" w:lineRule="auto"/>
        <w:rPr>
          <w:rStyle w:val="Hervorhebung"/>
          <w:b w:val="0"/>
        </w:rPr>
      </w:pPr>
      <w:r w:rsidRPr="0020297B">
        <w:rPr>
          <w:rStyle w:val="Hervorhebung"/>
          <w:b w:val="0"/>
        </w:rPr>
        <w:t xml:space="preserve">Der </w:t>
      </w:r>
      <w:r w:rsidR="00931144">
        <w:rPr>
          <w:rStyle w:val="Hervorhebung"/>
          <w:b w:val="0"/>
        </w:rPr>
        <w:t xml:space="preserve">für den Einsatz mit den </w:t>
      </w:r>
      <w:proofErr w:type="spellStart"/>
      <w:r w:rsidR="00931144">
        <w:rPr>
          <w:rStyle w:val="Hervorhebung"/>
          <w:b w:val="0"/>
        </w:rPr>
        <w:t>Wirtgen</w:t>
      </w:r>
      <w:proofErr w:type="spellEnd"/>
      <w:r w:rsidR="00931144">
        <w:rPr>
          <w:rStyle w:val="Hervorhebung"/>
          <w:b w:val="0"/>
        </w:rPr>
        <w:t xml:space="preserve"> </w:t>
      </w:r>
      <w:proofErr w:type="spellStart"/>
      <w:r w:rsidR="00041A86">
        <w:rPr>
          <w:rStyle w:val="Hervorhebung"/>
          <w:b w:val="0"/>
        </w:rPr>
        <w:t>Gleitschalungsfertigern</w:t>
      </w:r>
      <w:proofErr w:type="spellEnd"/>
      <w:r w:rsidR="00041A86">
        <w:rPr>
          <w:rStyle w:val="Hervorhebung"/>
          <w:b w:val="0"/>
        </w:rPr>
        <w:t xml:space="preserve"> SP </w:t>
      </w:r>
      <w:r w:rsidRPr="0020297B">
        <w:rPr>
          <w:rStyle w:val="Hervorhebung"/>
          <w:b w:val="0"/>
        </w:rPr>
        <w:t>15i und SP</w:t>
      </w:r>
      <w:r w:rsidR="00041A86">
        <w:rPr>
          <w:rStyle w:val="Hervorhebung"/>
          <w:b w:val="0"/>
        </w:rPr>
        <w:t> </w:t>
      </w:r>
      <w:r w:rsidRPr="0020297B">
        <w:rPr>
          <w:rStyle w:val="Hervorhebung"/>
          <w:b w:val="0"/>
        </w:rPr>
        <w:t xml:space="preserve">25i geeignete </w:t>
      </w:r>
      <w:proofErr w:type="spellStart"/>
      <w:r w:rsidRPr="0020297B">
        <w:rPr>
          <w:rStyle w:val="Hervorhebung"/>
          <w:b w:val="0"/>
        </w:rPr>
        <w:t>AutoPilot</w:t>
      </w:r>
      <w:proofErr w:type="spellEnd"/>
      <w:r w:rsidRPr="0020297B">
        <w:rPr>
          <w:rStyle w:val="Hervorhebung"/>
          <w:b w:val="0"/>
        </w:rPr>
        <w:t xml:space="preserve"> 2.0 macht das Vermessen, Aufspannen und Demontieren von Leitdrähten überflüssig. Hinzu kommt, </w:t>
      </w:r>
      <w:r w:rsidR="00931144">
        <w:rPr>
          <w:rStyle w:val="Hervorhebung"/>
          <w:b w:val="0"/>
        </w:rPr>
        <w:t>dass das Bodenpersonal ohne stö</w:t>
      </w:r>
      <w:r w:rsidRPr="0020297B">
        <w:rPr>
          <w:rStyle w:val="Hervorhebung"/>
          <w:b w:val="0"/>
        </w:rPr>
        <w:t>rende Leitdrähte arbeiten kann. Das 3D-System eignet sich beispielsweise für den Einbau von Betonschutzwänden, Bords</w:t>
      </w:r>
      <w:r w:rsidR="00931144">
        <w:rPr>
          <w:rStyle w:val="Hervorhebung"/>
          <w:b w:val="0"/>
        </w:rPr>
        <w:t>teinen, Rinnenprofilen oder Ver</w:t>
      </w:r>
      <w:r w:rsidRPr="0020297B">
        <w:rPr>
          <w:rStyle w:val="Hervorhebung"/>
          <w:b w:val="0"/>
        </w:rPr>
        <w:t>kehrsinseln, aber auch für Fahrbahnen mit eine</w:t>
      </w:r>
      <w:r w:rsidR="00931144">
        <w:rPr>
          <w:rStyle w:val="Hervorhebung"/>
          <w:b w:val="0"/>
        </w:rPr>
        <w:t xml:space="preserve">r Breite von bis zu 3,5 m im </w:t>
      </w:r>
      <w:proofErr w:type="spellStart"/>
      <w:r w:rsidR="00931144">
        <w:rPr>
          <w:rStyle w:val="Hervorhebung"/>
          <w:b w:val="0"/>
        </w:rPr>
        <w:t>In</w:t>
      </w:r>
      <w:r w:rsidRPr="0020297B">
        <w:rPr>
          <w:rStyle w:val="Hervorhebung"/>
          <w:b w:val="0"/>
        </w:rPr>
        <w:t>set</w:t>
      </w:r>
      <w:proofErr w:type="spellEnd"/>
      <w:r w:rsidRPr="0020297B">
        <w:rPr>
          <w:rStyle w:val="Hervorhebung"/>
          <w:b w:val="0"/>
        </w:rPr>
        <w:t xml:space="preserve">- </w:t>
      </w:r>
      <w:r w:rsidR="00931144">
        <w:rPr>
          <w:rStyle w:val="Hervorhebung"/>
          <w:b w:val="0"/>
        </w:rPr>
        <w:t xml:space="preserve">und 2,5 m im </w:t>
      </w:r>
      <w:r w:rsidRPr="0020297B">
        <w:rPr>
          <w:rStyle w:val="Hervorhebung"/>
          <w:b w:val="0"/>
        </w:rPr>
        <w:t>Offsetverfahren.</w:t>
      </w:r>
    </w:p>
    <w:p w:rsidR="0020297B" w:rsidRDefault="0020297B" w:rsidP="00041A86">
      <w:pPr>
        <w:pStyle w:val="Text"/>
        <w:suppressAutoHyphens/>
        <w:spacing w:line="276" w:lineRule="auto"/>
        <w:rPr>
          <w:rStyle w:val="Hervorhebung"/>
          <w:b w:val="0"/>
        </w:rPr>
      </w:pPr>
    </w:p>
    <w:p w:rsidR="0046381D" w:rsidRPr="0046381D" w:rsidRDefault="0046381D" w:rsidP="00041A86">
      <w:pPr>
        <w:pStyle w:val="Text"/>
        <w:suppressAutoHyphens/>
        <w:spacing w:line="276" w:lineRule="auto"/>
        <w:rPr>
          <w:rStyle w:val="Hervorhebung"/>
        </w:rPr>
      </w:pPr>
      <w:r w:rsidRPr="0046381D">
        <w:rPr>
          <w:rStyle w:val="Hervorhebung"/>
        </w:rPr>
        <w:t>Leitdrahtloser Einbau</w:t>
      </w:r>
      <w:r>
        <w:rPr>
          <w:rStyle w:val="Hervorhebung"/>
        </w:rPr>
        <w:t xml:space="preserve"> spart Kosten</w:t>
      </w:r>
    </w:p>
    <w:p w:rsidR="0020297B" w:rsidRDefault="0020297B" w:rsidP="00041A86">
      <w:pPr>
        <w:pStyle w:val="Text"/>
        <w:suppressAutoHyphens/>
        <w:spacing w:line="276" w:lineRule="auto"/>
      </w:pPr>
      <w:r w:rsidRPr="0020297B">
        <w:t>Clay Armstrong setzt auf schlanke Strukturen und bedient den SP</w:t>
      </w:r>
      <w:r w:rsidR="00041A86">
        <w:rPr>
          <w:rStyle w:val="Hervorhebung"/>
          <w:b w:val="0"/>
        </w:rPr>
        <w:t> </w:t>
      </w:r>
      <w:r w:rsidRPr="0020297B">
        <w:t xml:space="preserve">15i der Firma selbst. Der leitdrahtlose Einbau mit dem </w:t>
      </w:r>
      <w:proofErr w:type="spellStart"/>
      <w:r w:rsidRPr="0020297B">
        <w:t>AutoPilo</w:t>
      </w:r>
      <w:r w:rsidR="001539A1">
        <w:t>t</w:t>
      </w:r>
      <w:proofErr w:type="spellEnd"/>
      <w:r w:rsidR="001539A1">
        <w:t xml:space="preserve"> 2.0 stellt in seinen Augen ei</w:t>
      </w:r>
      <w:r w:rsidRPr="0020297B">
        <w:t>ne enorme Zeitersparnis dar. „Der leitdrahtlose Einbau hat viele Vorteile“, erklärt Armstrong. „Da ist zunächst der entfallende Arbeitsaufwand für das Setzen der Leitdrähte zu nennen</w:t>
      </w:r>
      <w:r w:rsidR="001539A1">
        <w:t xml:space="preserve">. Ein weiterer Faktor sind die </w:t>
      </w:r>
      <w:r w:rsidRPr="0020297B">
        <w:t>gesparten Kosten für die Beschaffung des Drahts und der Drahthalter.“</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rsidRPr="0020297B">
        <w:t>Außerdem, so sagt er, werden die Baumaßnahmen schneller abgewickelt. „Als wir zum ersten Mal leitdrahtlos gearbeitet haben, hatten wir den Auftrag, ein Bordstein-</w:t>
      </w:r>
      <w:r w:rsidR="007E23C6">
        <w:t>/</w:t>
      </w:r>
      <w:r w:rsidRPr="0020297B">
        <w:t>Rinnenprofil auf einem Parkplatz einzubauen. Am Ende des ersten Arbeitstages hätten meine Mitarbeiter normalerweise den Leitdraht abgebaut und auf dem nächsten Tagesabschnitt neu gespannt. Stattdessen fragten sie, was sie tun sollten. Es gab keine Leitdrähte, di</w:t>
      </w:r>
      <w:r w:rsidR="001539A1">
        <w:t>e entfernt oder neu gesetzt wer</w:t>
      </w:r>
      <w:r w:rsidRPr="0020297B">
        <w:t>den mussten. Das war eine direkte Kostenersparnis.“</w:t>
      </w:r>
    </w:p>
    <w:p w:rsidR="00750B4A" w:rsidRDefault="00750B4A">
      <w:pPr>
        <w:rPr>
          <w:sz w:val="22"/>
        </w:rPr>
      </w:pPr>
      <w:r>
        <w:br w:type="page"/>
      </w:r>
    </w:p>
    <w:p w:rsidR="0020297B" w:rsidRDefault="0020297B" w:rsidP="00041A86">
      <w:pPr>
        <w:pStyle w:val="Text"/>
        <w:suppressAutoHyphens/>
        <w:spacing w:line="276" w:lineRule="auto"/>
      </w:pPr>
      <w:r>
        <w:lastRenderedPageBreak/>
        <w:t xml:space="preserve">Armstrong fährt fort: „Bei Verbundradien oder bei Tangentenabschnitten, bei denen es darauf ankommt, dass alle Tangenten schnurgerade sind, spart das Verfahren enorm viel Zeit. Alle Radien können wir damit wesentlich schneller fertigen. Wenn wir nicht mit einem importierten Modell arbeiten, kann es passieren, dass wir in einer Stichstraße zwei Stunden brauchen, um die erforderlichen Leitdrähte zu setzen. Stattdessen kann ich </w:t>
      </w:r>
      <w:r w:rsidR="001539A1">
        <w:t>mit dem Field Rover die entspre</w:t>
      </w:r>
      <w:r>
        <w:t>chenden Datenpunkte eingeben und innerhalb von nur zehn Minuten einen virtuellen Leitdraht erstellen.“</w:t>
      </w:r>
    </w:p>
    <w:p w:rsidR="00041A86" w:rsidRDefault="00041A86" w:rsidP="00041A86">
      <w:pPr>
        <w:pStyle w:val="Text"/>
        <w:suppressAutoHyphens/>
        <w:spacing w:line="276" w:lineRule="auto"/>
      </w:pPr>
    </w:p>
    <w:p w:rsidR="0020297B" w:rsidRPr="0020297B" w:rsidRDefault="0020297B" w:rsidP="00041A86">
      <w:pPr>
        <w:pStyle w:val="Text"/>
        <w:suppressAutoHyphens/>
        <w:spacing w:line="276" w:lineRule="auto"/>
        <w:rPr>
          <w:b/>
        </w:rPr>
      </w:pPr>
      <w:r w:rsidRPr="0020297B">
        <w:rPr>
          <w:b/>
        </w:rPr>
        <w:t xml:space="preserve">Upgrade auf </w:t>
      </w:r>
      <w:proofErr w:type="spellStart"/>
      <w:r>
        <w:rPr>
          <w:b/>
        </w:rPr>
        <w:t>AutoPilot</w:t>
      </w:r>
      <w:proofErr w:type="spellEnd"/>
      <w:r w:rsidRPr="0020297B">
        <w:rPr>
          <w:b/>
        </w:rPr>
        <w:t xml:space="preserve"> 2.0</w:t>
      </w:r>
    </w:p>
    <w:p w:rsidR="0020297B" w:rsidRDefault="0020297B" w:rsidP="00041A86">
      <w:pPr>
        <w:pStyle w:val="Text"/>
        <w:suppressAutoHyphens/>
        <w:spacing w:line="276" w:lineRule="auto"/>
      </w:pPr>
      <w:r>
        <w:t xml:space="preserve">Bereits das erste </w:t>
      </w:r>
      <w:proofErr w:type="spellStart"/>
      <w:r>
        <w:t>AutoPilot</w:t>
      </w:r>
      <w:proofErr w:type="spellEnd"/>
      <w:r>
        <w:t>-System war leich</w:t>
      </w:r>
      <w:r w:rsidR="001539A1">
        <w:t>t zu bedienen, aber die Nachrüs</w:t>
      </w:r>
      <w:r w:rsidR="00041A86">
        <w:t>tung des SP</w:t>
      </w:r>
      <w:r w:rsidR="00041A86">
        <w:rPr>
          <w:rStyle w:val="Hervorhebung"/>
          <w:b w:val="0"/>
        </w:rPr>
        <w:t> </w:t>
      </w:r>
      <w:r>
        <w:t xml:space="preserve">15i mit dem </w:t>
      </w:r>
      <w:r w:rsidR="007E23C6">
        <w:t>neuen System</w:t>
      </w:r>
      <w:r>
        <w:t xml:space="preserve"> bringt nach Meinung von </w:t>
      </w:r>
      <w:r w:rsidR="007E23C6">
        <w:t xml:space="preserve">Clay </w:t>
      </w:r>
      <w:r>
        <w:t>Armstrong noch weitere große Vorteile.</w:t>
      </w:r>
      <w:r w:rsidR="007E23C6">
        <w:t xml:space="preserve"> </w:t>
      </w:r>
      <w:r>
        <w:t xml:space="preserve">„Der </w:t>
      </w:r>
      <w:proofErr w:type="spellStart"/>
      <w:r>
        <w:t>AutoPilot</w:t>
      </w:r>
      <w:proofErr w:type="spellEnd"/>
      <w:r>
        <w:t xml:space="preserve"> 2.0 ist wesentlich bedienfreundli</w:t>
      </w:r>
      <w:r w:rsidR="001539A1">
        <w:t>cher und das Tablet, das wir so</w:t>
      </w:r>
      <w:r>
        <w:t xml:space="preserve">wohl auf dem Fahrstand als auch mit dem Field Rover </w:t>
      </w:r>
      <w:proofErr w:type="spellStart"/>
      <w:r>
        <w:t>Lotstab</w:t>
      </w:r>
      <w:proofErr w:type="spellEnd"/>
      <w:r>
        <w:t xml:space="preserve"> verwenden, hat ein wesentlich besseres Display. Das System</w:t>
      </w:r>
      <w:r w:rsidR="001539A1">
        <w:t xml:space="preserve"> gibt uns die Möglichkeit, Ände</w:t>
      </w:r>
      <w:r>
        <w:t>rungen am Modell unabhängig davon vorzunehmen, ob es importiert oder aus Bodenpunkten o</w:t>
      </w:r>
      <w:r w:rsidR="007E23C6">
        <w:t xml:space="preserve">der den üblichen </w:t>
      </w:r>
      <w:proofErr w:type="spellStart"/>
      <w:r w:rsidR="007E23C6">
        <w:t>Absteckpunkten</w:t>
      </w:r>
      <w:proofErr w:type="spellEnd"/>
      <w:r w:rsidR="007E23C6">
        <w:t xml:space="preserve"> </w:t>
      </w:r>
      <w:r>
        <w:t>für Bordstein-/Rinnenprofile erstellt wurde“, sagt Armstrong.</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„Da auch Bauingenieure nur Menschen sind, müssen wir ihre Modelle hin und wieder korrigieren. Wir können sowohl die vertikale als auch die horizontale Ausrichtung während des Einbauprozesse</w:t>
      </w:r>
      <w:r w:rsidR="001539A1">
        <w:t>s ändern, um etwaige Mängel aus</w:t>
      </w:r>
      <w:r>
        <w:t>zugleichen. Änderungen im vertikalen Kurven</w:t>
      </w:r>
      <w:r w:rsidR="007E23C6">
        <w:t>verlauf waren mit der Vorgänger</w:t>
      </w:r>
      <w:r>
        <w:t xml:space="preserve">version schwierig oder nicht möglich. Außerdem hatten wir nicht das Display, das wir jetzt haben. Wir hatten kein Profil, um Anpassungen vorzunehmen, wie es jetzt mit dem </w:t>
      </w:r>
      <w:proofErr w:type="spellStart"/>
      <w:r>
        <w:t>AutoPilot</w:t>
      </w:r>
      <w:proofErr w:type="spellEnd"/>
      <w:r>
        <w:t xml:space="preserve"> 2.0 möglich ist. Nun </w:t>
      </w:r>
      <w:r w:rsidR="007E23C6">
        <w:t>können wir tatsächlich viele Än</w:t>
      </w:r>
      <w:r>
        <w:t>derungen vornehmen und sogar bei einem bereits erstellten Modell einzelne Punkte löschen oder hinzufügen.“</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Armstrong ergänzt: „Wir können einzelne Punk</w:t>
      </w:r>
      <w:r w:rsidR="007E23C6">
        <w:t>te zu einer vertikalen Kurve ändern und</w:t>
      </w:r>
      <w:r>
        <w:t xml:space="preserve"> sie so weit auseinanderziehen,</w:t>
      </w:r>
      <w:r w:rsidR="001539A1">
        <w:t xml:space="preserve"> wie es erforderlich ist, um ei</w:t>
      </w:r>
      <w:r>
        <w:t>nen Verlauf zu glätten. Wenn wir beispielsweise wissen, dass Punkt A und Punkt B durch eine gerade verlaufende Gradiente miteinander verbunden sind, können wir theoretisch alle Zwischenpunkte l</w:t>
      </w:r>
      <w:r w:rsidR="001539A1">
        <w:t>öschen, die damit nicht überein</w:t>
      </w:r>
      <w:r>
        <w:t>stimmen, oder zum ursprünglichen Modell zurückkehren. Wir können auch den prozentualen Verlauf der Gradiente im Modell ändern, wenn wir feststellen, dass sie mit den Bedingungen vor Ort nicht vereinbar ist.“</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Der Field Rover ist tragbar und wird von Arm</w:t>
      </w:r>
      <w:r w:rsidR="007E23C6">
        <w:t>strong während des Einbauprozes</w:t>
      </w:r>
      <w:r>
        <w:t>ses eingesetzt, um Einläufe zu überprüfen. „Wir benutzen den Field Rover</w:t>
      </w:r>
      <w:r w:rsidR="00B445EF">
        <w:t xml:space="preserve"> </w:t>
      </w:r>
      <w:r>
        <w:t>hauptsächlich, um das importierte Modell mithilfe von Kontrollpunkten an die anstehende Aufgabe anzupassen.“</w:t>
      </w:r>
      <w:r w:rsidR="00B445EF">
        <w:t xml:space="preserve"> </w:t>
      </w:r>
      <w:r>
        <w:t xml:space="preserve">Der kleinste Radius, den Armstrong bisher eingebaut hat, betrug 60 cm, und auch das war für den </w:t>
      </w:r>
      <w:proofErr w:type="spellStart"/>
      <w:r>
        <w:t>AutoPilot</w:t>
      </w:r>
      <w:proofErr w:type="spellEnd"/>
      <w:r>
        <w:t xml:space="preserve"> 2.0 kein Problem.</w:t>
      </w:r>
    </w:p>
    <w:p w:rsidR="004815F7" w:rsidRDefault="004815F7">
      <w:pPr>
        <w:rPr>
          <w:sz w:val="22"/>
        </w:rPr>
      </w:pPr>
      <w:r>
        <w:br w:type="page"/>
      </w:r>
    </w:p>
    <w:p w:rsidR="0020297B" w:rsidRPr="0020297B" w:rsidRDefault="00041A86" w:rsidP="00041A86">
      <w:pPr>
        <w:pStyle w:val="Text"/>
        <w:suppressAutoHyphens/>
        <w:spacing w:line="276" w:lineRule="auto"/>
        <w:rPr>
          <w:b/>
        </w:rPr>
      </w:pPr>
      <w:r>
        <w:rPr>
          <w:b/>
        </w:rPr>
        <w:lastRenderedPageBreak/>
        <w:t>Ergonomischer SP</w:t>
      </w:r>
      <w:r>
        <w:rPr>
          <w:rStyle w:val="Hervorhebung"/>
          <w:b w:val="0"/>
        </w:rPr>
        <w:t> </w:t>
      </w:r>
      <w:r w:rsidR="0020297B" w:rsidRPr="0020297B">
        <w:rPr>
          <w:b/>
        </w:rPr>
        <w:t>15i</w:t>
      </w:r>
    </w:p>
    <w:p w:rsidR="00041A86" w:rsidRDefault="00041A86" w:rsidP="00041A86">
      <w:pPr>
        <w:pStyle w:val="Text"/>
        <w:suppressAutoHyphens/>
        <w:spacing w:line="276" w:lineRule="auto"/>
      </w:pPr>
      <w:r>
        <w:t xml:space="preserve">Auch dank des </w:t>
      </w:r>
      <w:proofErr w:type="spellStart"/>
      <w:r>
        <w:t>Wirtgen</w:t>
      </w:r>
      <w:proofErr w:type="spellEnd"/>
      <w:r>
        <w:t xml:space="preserve"> SP</w:t>
      </w:r>
      <w:r>
        <w:rPr>
          <w:rStyle w:val="Hervorhebung"/>
          <w:b w:val="0"/>
        </w:rPr>
        <w:t> </w:t>
      </w:r>
      <w:r w:rsidR="0020297B">
        <w:t xml:space="preserve">15i ist der Einbau von Betonprofilen für </w:t>
      </w:r>
      <w:proofErr w:type="spellStart"/>
      <w:r w:rsidR="0020297B">
        <w:t>Talley</w:t>
      </w:r>
      <w:proofErr w:type="spellEnd"/>
      <w:r w:rsidR="0020297B">
        <w:t xml:space="preserve"> &amp; Armstrong wesentlich einfacher geworden. E</w:t>
      </w:r>
      <w:r w:rsidR="00B445EF">
        <w:t>in funktionaler, ergonomisch ge</w:t>
      </w:r>
      <w:r w:rsidR="0020297B">
        <w:t>stalteter Fahrstand zählt zu den Merkmalen der</w:t>
      </w:r>
      <w:r w:rsidR="001539A1">
        <w:t xml:space="preserve"> Maschine. „Die Sichtverhältnis</w:t>
      </w:r>
      <w:r w:rsidR="0020297B">
        <w:t>se sind gut“, sagt Armstrong. „Man hat die Förderschnecke des Trichters ebenso im Blick wie den Beton, der</w:t>
      </w:r>
      <w:r w:rsidR="00B445EF">
        <w:t xml:space="preserve"> in die Schalung gefördert wird. U</w:t>
      </w:r>
      <w:r w:rsidR="0020297B">
        <w:t>nd das Betonprofil, das die Schalung verlässt.“</w:t>
      </w:r>
      <w:r>
        <w:t xml:space="preserve"> </w:t>
      </w:r>
    </w:p>
    <w:p w:rsidR="0020297B" w:rsidRDefault="0020297B" w:rsidP="00041A86">
      <w:pPr>
        <w:pStyle w:val="Text"/>
        <w:suppressAutoHyphens/>
        <w:spacing w:line="276" w:lineRule="auto"/>
      </w:pPr>
      <w:r>
        <w:t>Armstrong zieht die Förderschnecke dem Förderband vor, weil sie größere Betonmengen bevorraten kann. Dies ist besonders beim</w:t>
      </w:r>
      <w:r w:rsidR="001539A1">
        <w:t xml:space="preserve"> Einbau von Radien wich</w:t>
      </w:r>
      <w:r>
        <w:t>tig, weil eine Unterbrechung des Einbauprozes</w:t>
      </w:r>
      <w:r w:rsidR="00B445EF">
        <w:t>ses sich negativ auf die Einbau</w:t>
      </w:r>
      <w:r>
        <w:t>qualität auswirkt.</w:t>
      </w:r>
    </w:p>
    <w:p w:rsidR="0020297B" w:rsidRDefault="0020297B" w:rsidP="00041A86">
      <w:pPr>
        <w:pStyle w:val="Text"/>
        <w:suppressAutoHyphens/>
        <w:spacing w:line="276" w:lineRule="auto"/>
      </w:pPr>
    </w:p>
    <w:p w:rsidR="0020297B" w:rsidRDefault="0020297B" w:rsidP="00041A86">
      <w:pPr>
        <w:pStyle w:val="Text"/>
        <w:suppressAutoHyphens/>
        <w:spacing w:line="276" w:lineRule="auto"/>
      </w:pPr>
      <w:r>
        <w:t xml:space="preserve">Die Firma </w:t>
      </w:r>
      <w:proofErr w:type="spellStart"/>
      <w:r>
        <w:t>Talley</w:t>
      </w:r>
      <w:proofErr w:type="spellEnd"/>
      <w:r>
        <w:t xml:space="preserve"> &amp; Armstrong verfügt über acht </w:t>
      </w:r>
      <w:proofErr w:type="spellStart"/>
      <w:r>
        <w:t>Wirtgen</w:t>
      </w:r>
      <w:proofErr w:type="spellEnd"/>
      <w:r>
        <w:t xml:space="preserve"> Schalungen, die von einem </w:t>
      </w:r>
      <w:r w:rsidR="00CB29EA" w:rsidRPr="00CB29EA">
        <w:t>1</w:t>
      </w:r>
      <w:r w:rsidR="00651799" w:rsidRPr="00CB29EA">
        <w:t>5</w:t>
      </w:r>
      <w:r w:rsidR="00651799">
        <w:t xml:space="preserve"> c</w:t>
      </w:r>
      <w:r>
        <w:t xml:space="preserve">m breiten Bordsteinprofil bis zu einer </w:t>
      </w:r>
      <w:r w:rsidRPr="00CB29EA">
        <w:t>1,50</w:t>
      </w:r>
      <w:r>
        <w:t xml:space="preserve"> m breiten Gehwegschalung reichen. Eine Adapterplatte bietet außer</w:t>
      </w:r>
      <w:r w:rsidR="001539A1">
        <w:t>dem die Möglichkeit, die vorhan</w:t>
      </w:r>
      <w:r>
        <w:t>denen Schalungen ei</w:t>
      </w:r>
      <w:r w:rsidR="00041A86">
        <w:t xml:space="preserve">nes älteren </w:t>
      </w:r>
      <w:proofErr w:type="spellStart"/>
      <w:r w:rsidR="00041A86">
        <w:t>Fertigers</w:t>
      </w:r>
      <w:proofErr w:type="spellEnd"/>
      <w:r w:rsidR="00041A86">
        <w:t xml:space="preserve"> an den SP</w:t>
      </w:r>
      <w:r w:rsidR="00041A86">
        <w:rPr>
          <w:rStyle w:val="Hervorhebung"/>
          <w:b w:val="0"/>
        </w:rPr>
        <w:t> </w:t>
      </w:r>
      <w:r>
        <w:t>15i anzubauen. Somit können auch die Schalungen anderer Anbieter wirtschaftlich weiterverwendet werden.</w:t>
      </w:r>
    </w:p>
    <w:p w:rsidR="0020297B" w:rsidRDefault="0020297B" w:rsidP="00041A86">
      <w:pPr>
        <w:pStyle w:val="Text"/>
        <w:suppressAutoHyphens/>
        <w:spacing w:line="276" w:lineRule="auto"/>
      </w:pPr>
    </w:p>
    <w:p w:rsidR="0020297B" w:rsidRPr="0020297B" w:rsidRDefault="0020297B" w:rsidP="00041A86">
      <w:pPr>
        <w:pStyle w:val="Text"/>
        <w:suppressAutoHyphens/>
        <w:spacing w:line="276" w:lineRule="auto"/>
        <w:rPr>
          <w:b/>
        </w:rPr>
      </w:pPr>
      <w:r w:rsidRPr="0020297B">
        <w:rPr>
          <w:b/>
        </w:rPr>
        <w:t>Präziser Einbau von Bordstein mit Regenrinne</w:t>
      </w:r>
    </w:p>
    <w:p w:rsidR="0020297B" w:rsidRDefault="0020297B" w:rsidP="00041A86">
      <w:pPr>
        <w:pStyle w:val="Text"/>
        <w:suppressAutoHyphens/>
        <w:spacing w:line="276" w:lineRule="auto"/>
      </w:pPr>
      <w:r>
        <w:t xml:space="preserve">Bei </w:t>
      </w:r>
      <w:r w:rsidR="00857B18">
        <w:t xml:space="preserve">einem Einsatz von </w:t>
      </w:r>
      <w:proofErr w:type="spellStart"/>
      <w:r w:rsidR="00857B18" w:rsidRPr="00857B18">
        <w:t>Talley</w:t>
      </w:r>
      <w:proofErr w:type="spellEnd"/>
      <w:r w:rsidR="00857B18" w:rsidRPr="00857B18">
        <w:t xml:space="preserve"> &amp; Armstrong</w:t>
      </w:r>
      <w:r>
        <w:t xml:space="preserve"> in </w:t>
      </w:r>
      <w:proofErr w:type="spellStart"/>
      <w:r>
        <w:t>Westerleigh</w:t>
      </w:r>
      <w:proofErr w:type="spellEnd"/>
      <w:r>
        <w:t xml:space="preserve"> </w:t>
      </w:r>
      <w:proofErr w:type="spellStart"/>
      <w:r>
        <w:t>Estates</w:t>
      </w:r>
      <w:proofErr w:type="spellEnd"/>
      <w:r>
        <w:t>, einem Neubaugebiet in Moseley/Virginia, kam eine 75 cm breite Bordstein-/Rinnenschalung zum Einsatz, die eine 60 cm breite Regenrinne in Kombination mit einem 15 cm breiten und gut 3</w:t>
      </w:r>
      <w:r w:rsidR="00872E3A">
        <w:t>3</w:t>
      </w:r>
      <w:r w:rsidR="00CB5E5F">
        <w:t> </w:t>
      </w:r>
      <w:r>
        <w:t>cm hohen Bordstein herstellte. Der relativ steife Beton mit einem Setzmaß von 5</w:t>
      </w:r>
      <w:r w:rsidR="00CB5E5F">
        <w:t> </w:t>
      </w:r>
      <w:r>
        <w:t>cm hatte eine 28-Tage-Festigkeit von 30-35 N/mm². Der Einbau erfolgte auf einem Untergrund aus Schotter mit einer maximal</w:t>
      </w:r>
      <w:r w:rsidR="001539A1">
        <w:t>en Korngröße von 2,5 cm. Das Be</w:t>
      </w:r>
      <w:r>
        <w:t xml:space="preserve">tongemisch enthielt einen </w:t>
      </w:r>
      <w:proofErr w:type="spellStart"/>
      <w:r>
        <w:t>Viskositätsverbesserer</w:t>
      </w:r>
      <w:proofErr w:type="spellEnd"/>
      <w:r>
        <w:t xml:space="preserve"> sowie eine geringe Menge an </w:t>
      </w:r>
      <w:proofErr w:type="spellStart"/>
      <w:r>
        <w:t>Abbindeverzögerer</w:t>
      </w:r>
      <w:proofErr w:type="spellEnd"/>
      <w:r>
        <w:t xml:space="preserve"> für den Fall, dass es zu W</w:t>
      </w:r>
      <w:r w:rsidR="00CB5E5F">
        <w:t>artezeiten bei der Betonanliefe</w:t>
      </w:r>
      <w:r>
        <w:t>rung gekommen wäre.</w:t>
      </w:r>
    </w:p>
    <w:p w:rsidR="00041A86" w:rsidRDefault="00041A86" w:rsidP="00041A86">
      <w:pPr>
        <w:pStyle w:val="Text"/>
        <w:suppressAutoHyphens/>
        <w:spacing w:line="276" w:lineRule="auto"/>
      </w:pPr>
    </w:p>
    <w:p w:rsidR="00072708" w:rsidRDefault="0020297B" w:rsidP="00041A86">
      <w:pPr>
        <w:pStyle w:val="Text"/>
        <w:suppressAutoHyphens/>
        <w:spacing w:line="276" w:lineRule="auto"/>
      </w:pPr>
      <w:r>
        <w:t>Nach dem Einbau wurde ein flüssiges Nachbehandlungsmittel aufgesprüht und später Scheinfugen im Abstand von 3,50 m und Dehnfugen im Abstand von 30 m in den Bordstein geschnitten.</w:t>
      </w:r>
    </w:p>
    <w:p w:rsidR="00072708" w:rsidRDefault="00072708" w:rsidP="00041A86">
      <w:pPr>
        <w:pStyle w:val="Text"/>
        <w:suppressAutoHyphens/>
        <w:spacing w:line="276" w:lineRule="auto"/>
      </w:pPr>
    </w:p>
    <w:p w:rsidR="00072708" w:rsidRPr="00072708" w:rsidRDefault="00072708" w:rsidP="00041A86">
      <w:pPr>
        <w:pStyle w:val="Text"/>
        <w:suppressAutoHyphens/>
        <w:spacing w:line="276" w:lineRule="auto"/>
        <w:rPr>
          <w:b/>
        </w:rPr>
      </w:pPr>
      <w:r w:rsidRPr="00072708">
        <w:rPr>
          <w:b/>
        </w:rPr>
        <w:t xml:space="preserve">Über den </w:t>
      </w:r>
      <w:proofErr w:type="spellStart"/>
      <w:r w:rsidRPr="00072708">
        <w:rPr>
          <w:b/>
        </w:rPr>
        <w:t>AutoPilot</w:t>
      </w:r>
      <w:proofErr w:type="spellEnd"/>
      <w:r w:rsidRPr="00072708">
        <w:rPr>
          <w:b/>
        </w:rPr>
        <w:t xml:space="preserve"> 2.0</w:t>
      </w:r>
    </w:p>
    <w:p w:rsidR="00072708" w:rsidRDefault="00072708" w:rsidP="00041A86">
      <w:pPr>
        <w:pStyle w:val="Text"/>
        <w:suppressAutoHyphens/>
        <w:spacing w:line="276" w:lineRule="auto"/>
      </w:pPr>
      <w:r>
        <w:t xml:space="preserve">Die 3D-Steuerung umfasst ein Tablet, das sowohl die Maschinensteuerung übernimmt als auch am Field Rover </w:t>
      </w:r>
      <w:proofErr w:type="spellStart"/>
      <w:r>
        <w:t>Lotstab</w:t>
      </w:r>
      <w:proofErr w:type="spellEnd"/>
      <w:r>
        <w:t xml:space="preserve"> befe</w:t>
      </w:r>
      <w:r w:rsidR="001539A1">
        <w:t>stigt wird. Zwei auf der Maschi</w:t>
      </w:r>
      <w:r>
        <w:t xml:space="preserve">ne montierte GPS-Empfänger kommunizieren mit einer GPS-Referenzstation auf der Baustelle. Das satellitengestützte Navigationssystem (GNSS) steuert Lenkung und Querneigung des </w:t>
      </w:r>
      <w:proofErr w:type="spellStart"/>
      <w:r>
        <w:t>Gleitschalungsfertigers</w:t>
      </w:r>
      <w:proofErr w:type="spellEnd"/>
      <w:r>
        <w:t xml:space="preserve"> vollautomatisch. In Kombination mit einem Ultraschallsensor oder einer robotergesteuerten</w:t>
      </w:r>
      <w:r w:rsidR="00E11145">
        <w:t xml:space="preserve"> Total</w:t>
      </w:r>
      <w:r>
        <w:t>station steuert es außerdem präzise die Maschinenhöhe.</w:t>
      </w:r>
    </w:p>
    <w:p w:rsidR="004815F7" w:rsidRDefault="004815F7">
      <w:pPr>
        <w:rPr>
          <w:sz w:val="22"/>
        </w:rPr>
      </w:pPr>
      <w:r>
        <w:br w:type="page"/>
      </w:r>
    </w:p>
    <w:p w:rsidR="00072708" w:rsidRDefault="00072708" w:rsidP="00041A86">
      <w:pPr>
        <w:pStyle w:val="Text"/>
        <w:suppressAutoHyphens/>
        <w:spacing w:line="276" w:lineRule="auto"/>
      </w:pPr>
      <w:r>
        <w:lastRenderedPageBreak/>
        <w:t>Dank einer zertifizierten Stan</w:t>
      </w:r>
      <w:r w:rsidR="00041A86">
        <w:t>dardschnittstelle können der SP</w:t>
      </w:r>
      <w:r w:rsidR="00041A86">
        <w:rPr>
          <w:rStyle w:val="Hervorhebung"/>
          <w:b w:val="0"/>
        </w:rPr>
        <w:t> </w:t>
      </w:r>
      <w:r w:rsidR="00041A86">
        <w:t>15i und der SP</w:t>
      </w:r>
      <w:r w:rsidR="00041A86">
        <w:rPr>
          <w:rStyle w:val="Hervorhebung"/>
          <w:b w:val="0"/>
        </w:rPr>
        <w:t> </w:t>
      </w:r>
      <w:r>
        <w:t xml:space="preserve">25i neben dem </w:t>
      </w:r>
      <w:proofErr w:type="spellStart"/>
      <w:r>
        <w:t>AutoPilot</w:t>
      </w:r>
      <w:proofErr w:type="spellEnd"/>
      <w:r>
        <w:t xml:space="preserve"> 2.0 auch mit 3D-Systemen anderer führender Anbieter ausgerüstet werden. Die Daten werden mittels 3D-Schnittstelle an die Maschine übertragen. Beim Einbau kommen verschiedene Systeme wie etwa der GNSS-basierte RTK-Empfänger oder automatische Totalstationen zum Einsatz.</w:t>
      </w:r>
    </w:p>
    <w:p w:rsidR="00072708" w:rsidRDefault="00072708" w:rsidP="00041A86">
      <w:pPr>
        <w:pStyle w:val="Text"/>
        <w:suppressAutoHyphens/>
        <w:spacing w:line="276" w:lineRule="auto"/>
      </w:pPr>
    </w:p>
    <w:p w:rsidR="002E765F" w:rsidRDefault="00072708" w:rsidP="00041A86">
      <w:pPr>
        <w:pStyle w:val="Text"/>
        <w:suppressAutoHyphens/>
        <w:spacing w:line="276" w:lineRule="auto"/>
      </w:pPr>
      <w:r>
        <w:t>Sensoren auf der Maschine ermöglichen präzise Messungen während des Einbauvorgangs. Diese Systeme gleichen ständig Soll- und Istwerte der Ein-</w:t>
      </w:r>
      <w:proofErr w:type="spellStart"/>
      <w:r>
        <w:t>bauparameter</w:t>
      </w:r>
      <w:proofErr w:type="spellEnd"/>
      <w:r>
        <w:t xml:space="preserve"> ab. Wenn für ein Projekt kein digitales dreidimensionales Geländemodell zur Verfügung steht, kann mit dem Field Rover von </w:t>
      </w:r>
      <w:proofErr w:type="spellStart"/>
      <w:r>
        <w:t>Wirtgen</w:t>
      </w:r>
      <w:proofErr w:type="spellEnd"/>
      <w:r>
        <w:t xml:space="preserve"> ein neues digitales Datenmodell direkt auf der Baustelle erzeugt werden. Der </w:t>
      </w:r>
      <w:proofErr w:type="spellStart"/>
      <w:r>
        <w:t>AutoPilot</w:t>
      </w:r>
      <w:proofErr w:type="spellEnd"/>
      <w:r>
        <w:t xml:space="preserve"> 2.0 kann bei Bestandsmaschinen problemlos nachgerüstet werden.</w:t>
      </w:r>
    </w:p>
    <w:p w:rsidR="00542693" w:rsidRDefault="00542693">
      <w:pPr>
        <w:rPr>
          <w:sz w:val="22"/>
        </w:rPr>
      </w:pPr>
      <w:r>
        <w:br w:type="page"/>
      </w:r>
    </w:p>
    <w:p w:rsidR="00D166AC" w:rsidRDefault="002844EF" w:rsidP="001539A1">
      <w:pPr>
        <w:pStyle w:val="HeadlineFotos"/>
        <w:suppressAutoHyphens/>
      </w:pPr>
      <w:r w:rsidRPr="002844EF">
        <w:rPr>
          <w:rFonts w:ascii="Verdana" w:eastAsia="Calibri" w:hAnsi="Verdana" w:cs="Times New Roman"/>
          <w:caps w:val="0"/>
          <w:szCs w:val="22"/>
          <w:lang w:val="en-US"/>
        </w:rPr>
        <w:lastRenderedPageBreak/>
        <w:t>Fotos</w:t>
      </w:r>
      <w:r w:rsidR="00D166AC">
        <w:t>:</w:t>
      </w:r>
    </w:p>
    <w:tbl>
      <w:tblPr>
        <w:tblStyle w:val="Basic"/>
        <w:tblW w:w="0" w:type="auto"/>
        <w:tblCellSpacing w:w="71" w:type="dxa"/>
        <w:tblLook w:val="04A0" w:firstRow="1" w:lastRow="0" w:firstColumn="1" w:lastColumn="0" w:noHBand="0" w:noVBand="1"/>
      </w:tblPr>
      <w:tblGrid>
        <w:gridCol w:w="4920"/>
        <w:gridCol w:w="4604"/>
      </w:tblGrid>
      <w:tr w:rsidR="00410BD3" w:rsidRPr="005B3697" w:rsidTr="00C2693D">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410BD3" w:rsidRPr="00D166AC" w:rsidRDefault="00410BD3" w:rsidP="00621F9E">
            <w:pPr>
              <w:suppressAutoHyphens/>
            </w:pPr>
            <w:r>
              <w:rPr>
                <w:noProof/>
                <w:lang w:eastAsia="de-DE"/>
              </w:rPr>
              <w:drawing>
                <wp:inline distT="0" distB="0" distL="0" distR="0" wp14:anchorId="53E08B8A" wp14:editId="6856167B">
                  <wp:extent cx="2668270" cy="18288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695" cy="1829091"/>
                          </a:xfrm>
                          <a:prstGeom prst="rect">
                            <a:avLst/>
                          </a:prstGeom>
                          <a:noFill/>
                          <a:ln>
                            <a:noFill/>
                          </a:ln>
                        </pic:spPr>
                      </pic:pic>
                    </a:graphicData>
                  </a:graphic>
                </wp:inline>
              </w:drawing>
            </w:r>
          </w:p>
        </w:tc>
        <w:tc>
          <w:tcPr>
            <w:tcW w:w="4391" w:type="dxa"/>
          </w:tcPr>
          <w:p w:rsidR="00410BD3" w:rsidRDefault="000566C0" w:rsidP="00621F9E">
            <w:pPr>
              <w:pStyle w:val="berschrift3"/>
              <w:suppressAutoHyphens/>
              <w:outlineLvl w:val="2"/>
            </w:pPr>
            <w:r w:rsidRPr="000566C0">
              <w:t>W_photo_SP15_02732_HI</w:t>
            </w:r>
          </w:p>
          <w:p w:rsidR="00410BD3" w:rsidRPr="005B3697" w:rsidRDefault="000566C0" w:rsidP="005F5AAC">
            <w:pPr>
              <w:pStyle w:val="Text"/>
              <w:suppressAutoHyphens/>
              <w:jc w:val="left"/>
              <w:rPr>
                <w:sz w:val="20"/>
              </w:rPr>
            </w:pPr>
            <w:r w:rsidRPr="000566C0">
              <w:rPr>
                <w:sz w:val="20"/>
              </w:rPr>
              <w:t xml:space="preserve">Beim </w:t>
            </w:r>
            <w:proofErr w:type="spellStart"/>
            <w:r w:rsidRPr="000566C0">
              <w:rPr>
                <w:sz w:val="20"/>
              </w:rPr>
              <w:t>Wirtgen</w:t>
            </w:r>
            <w:proofErr w:type="spellEnd"/>
            <w:r w:rsidRPr="000566C0">
              <w:rPr>
                <w:sz w:val="20"/>
              </w:rPr>
              <w:t xml:space="preserve"> </w:t>
            </w:r>
            <w:proofErr w:type="spellStart"/>
            <w:r w:rsidRPr="000566C0">
              <w:rPr>
                <w:sz w:val="20"/>
              </w:rPr>
              <w:t>AutoPilot</w:t>
            </w:r>
            <w:proofErr w:type="spellEnd"/>
            <w:r w:rsidRPr="000566C0">
              <w:rPr>
                <w:sz w:val="20"/>
              </w:rPr>
              <w:t xml:space="preserve"> 2.0 misst der Field Rover die virtuellen Leitdraht-Stützpunkte. Aus allen gemessenen Punkten errechnet die Software die optimale Verlaufslinie für den Betoneinbau.</w:t>
            </w:r>
          </w:p>
        </w:tc>
      </w:tr>
    </w:tbl>
    <w:p w:rsidR="00410BD3" w:rsidRDefault="00410BD3" w:rsidP="001539A1">
      <w:pPr>
        <w:pStyle w:val="Text"/>
        <w:suppressAutoHyphens/>
      </w:pPr>
    </w:p>
    <w:tbl>
      <w:tblPr>
        <w:tblStyle w:val="Basic"/>
        <w:tblW w:w="0" w:type="auto"/>
        <w:tblCellSpacing w:w="71" w:type="dxa"/>
        <w:tblLook w:val="04A0" w:firstRow="1" w:lastRow="0" w:firstColumn="1" w:lastColumn="0" w:noHBand="0" w:noVBand="1"/>
      </w:tblPr>
      <w:tblGrid>
        <w:gridCol w:w="4920"/>
        <w:gridCol w:w="4604"/>
      </w:tblGrid>
      <w:tr w:rsidR="000566C0" w:rsidRPr="005B3697" w:rsidTr="00701C42">
        <w:trPr>
          <w:cnfStyle w:val="100000000000" w:firstRow="1" w:lastRow="0" w:firstColumn="0" w:lastColumn="0" w:oddVBand="0" w:evenVBand="0" w:oddHBand="0" w:evenHBand="0" w:firstRowFirstColumn="0" w:firstRowLastColumn="0" w:lastRowFirstColumn="0" w:lastRowLastColumn="0"/>
          <w:tblCellSpacing w:w="71" w:type="dxa"/>
        </w:trPr>
        <w:tc>
          <w:tcPr>
            <w:tcW w:w="4707" w:type="dxa"/>
            <w:tcBorders>
              <w:right w:val="single" w:sz="4" w:space="0" w:color="auto"/>
            </w:tcBorders>
          </w:tcPr>
          <w:p w:rsidR="000566C0" w:rsidRPr="00D166AC" w:rsidRDefault="000566C0" w:rsidP="00701C42">
            <w:pPr>
              <w:suppressAutoHyphens/>
            </w:pPr>
            <w:r>
              <w:rPr>
                <w:noProof/>
                <w:lang w:eastAsia="de-DE"/>
              </w:rPr>
              <w:drawing>
                <wp:inline distT="0" distB="0" distL="0" distR="0" wp14:anchorId="1744AA18" wp14:editId="403E1995">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391" w:type="dxa"/>
          </w:tcPr>
          <w:p w:rsidR="000566C0" w:rsidRDefault="000566C0" w:rsidP="00701C42">
            <w:pPr>
              <w:pStyle w:val="berschrift3"/>
              <w:suppressAutoHyphens/>
              <w:outlineLvl w:val="2"/>
            </w:pPr>
            <w:r>
              <w:t>W_photo_SP15i_00108_PR</w:t>
            </w:r>
          </w:p>
          <w:p w:rsidR="000566C0" w:rsidRPr="005B3697" w:rsidRDefault="000566C0" w:rsidP="00701C42">
            <w:pPr>
              <w:pStyle w:val="Text"/>
              <w:suppressAutoHyphens/>
              <w:jc w:val="left"/>
              <w:rPr>
                <w:sz w:val="20"/>
              </w:rPr>
            </w:pPr>
            <w:r>
              <w:rPr>
                <w:sz w:val="20"/>
              </w:rPr>
              <w:t xml:space="preserve">Auch beim Einbau des </w:t>
            </w:r>
            <w:r w:rsidRPr="00410BD3">
              <w:rPr>
                <w:sz w:val="20"/>
              </w:rPr>
              <w:t>Bordstein-/Rinnenprofil</w:t>
            </w:r>
            <w:r>
              <w:rPr>
                <w:sz w:val="20"/>
              </w:rPr>
              <w:t>s</w:t>
            </w:r>
            <w:r w:rsidRPr="00410BD3">
              <w:rPr>
                <w:sz w:val="20"/>
              </w:rPr>
              <w:t xml:space="preserve"> </w:t>
            </w:r>
            <w:r w:rsidRPr="00F779EC">
              <w:rPr>
                <w:sz w:val="20"/>
              </w:rPr>
              <w:t xml:space="preserve">in einem Neubaugebiet in Moseley/Virginia </w:t>
            </w:r>
            <w:r>
              <w:rPr>
                <w:sz w:val="20"/>
              </w:rPr>
              <w:t>kam der</w:t>
            </w:r>
            <w:r w:rsidRPr="00410BD3">
              <w:rPr>
                <w:sz w:val="20"/>
              </w:rPr>
              <w:t xml:space="preserve"> </w:t>
            </w:r>
            <w:proofErr w:type="spellStart"/>
            <w:r>
              <w:rPr>
                <w:sz w:val="20"/>
              </w:rPr>
              <w:t>Wirtgen</w:t>
            </w:r>
            <w:proofErr w:type="spellEnd"/>
            <w:r>
              <w:rPr>
                <w:sz w:val="20"/>
              </w:rPr>
              <w:t xml:space="preserve"> </w:t>
            </w:r>
            <w:r w:rsidRPr="00410BD3">
              <w:rPr>
                <w:sz w:val="20"/>
              </w:rPr>
              <w:t>SP</w:t>
            </w:r>
            <w:r>
              <w:rPr>
                <w:sz w:val="20"/>
              </w:rPr>
              <w:t> </w:t>
            </w:r>
            <w:r w:rsidRPr="00410BD3">
              <w:rPr>
                <w:sz w:val="20"/>
              </w:rPr>
              <w:t xml:space="preserve">15i </w:t>
            </w:r>
            <w:r>
              <w:rPr>
                <w:sz w:val="20"/>
              </w:rPr>
              <w:t>mit dem</w:t>
            </w:r>
            <w:r w:rsidRPr="00410BD3">
              <w:rPr>
                <w:sz w:val="20"/>
              </w:rPr>
              <w:t xml:space="preserve"> </w:t>
            </w:r>
            <w:proofErr w:type="spellStart"/>
            <w:r w:rsidRPr="00410BD3">
              <w:rPr>
                <w:sz w:val="20"/>
              </w:rPr>
              <w:t>AutoPilot</w:t>
            </w:r>
            <w:proofErr w:type="spellEnd"/>
            <w:r w:rsidRPr="00410BD3">
              <w:rPr>
                <w:sz w:val="20"/>
              </w:rPr>
              <w:t xml:space="preserve"> 2.0 </w:t>
            </w:r>
            <w:r>
              <w:rPr>
                <w:sz w:val="20"/>
              </w:rPr>
              <w:t>zum Einsatz.</w:t>
            </w:r>
          </w:p>
        </w:tc>
      </w:tr>
    </w:tbl>
    <w:p w:rsidR="000566C0" w:rsidRDefault="000566C0" w:rsidP="001539A1">
      <w:pPr>
        <w:pStyle w:val="Text"/>
        <w:suppressAutoHyphens/>
      </w:pPr>
    </w:p>
    <w:tbl>
      <w:tblPr>
        <w:tblStyle w:val="Basic"/>
        <w:tblW w:w="0" w:type="auto"/>
        <w:tblCellSpacing w:w="71" w:type="dxa"/>
        <w:tblLook w:val="04A0" w:firstRow="1" w:lastRow="0" w:firstColumn="1" w:lastColumn="0" w:noHBand="0" w:noVBand="1"/>
      </w:tblPr>
      <w:tblGrid>
        <w:gridCol w:w="4740"/>
        <w:gridCol w:w="4784"/>
      </w:tblGrid>
      <w:tr w:rsidR="00FC62D2" w:rsidTr="00E8151F">
        <w:trPr>
          <w:cnfStyle w:val="100000000000" w:firstRow="1" w:lastRow="0" w:firstColumn="0" w:lastColumn="0" w:oddVBand="0" w:evenVBand="0" w:oddHBand="0" w:evenHBand="0" w:firstRowFirstColumn="0" w:firstRowLastColumn="0" w:lastRowFirstColumn="0" w:lastRowLastColumn="0"/>
          <w:tblCellSpacing w:w="71" w:type="dxa"/>
        </w:trPr>
        <w:tc>
          <w:tcPr>
            <w:tcW w:w="4527" w:type="dxa"/>
            <w:tcBorders>
              <w:right w:val="single" w:sz="4" w:space="0" w:color="auto"/>
            </w:tcBorders>
          </w:tcPr>
          <w:p w:rsidR="00FC62D2" w:rsidRPr="00D166AC" w:rsidRDefault="00366C78" w:rsidP="00510B3E">
            <w:pPr>
              <w:suppressAutoHyphens/>
            </w:pPr>
            <w:r>
              <w:t xml:space="preserve">           </w:t>
            </w:r>
            <w:r w:rsidR="00FC62D2">
              <w:rPr>
                <w:noProof/>
                <w:lang w:eastAsia="de-DE"/>
              </w:rPr>
              <w:drawing>
                <wp:inline distT="0" distB="0" distL="0" distR="0" wp14:anchorId="054BC6D1" wp14:editId="4716F5CD">
                  <wp:extent cx="1772075" cy="2658113"/>
                  <wp:effectExtent l="0" t="0" r="0" b="889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772075" cy="2658113"/>
                          </a:xfrm>
                          <a:prstGeom prst="rect">
                            <a:avLst/>
                          </a:prstGeom>
                          <a:noFill/>
                          <a:ln>
                            <a:noFill/>
                          </a:ln>
                        </pic:spPr>
                      </pic:pic>
                    </a:graphicData>
                  </a:graphic>
                </wp:inline>
              </w:drawing>
            </w:r>
          </w:p>
        </w:tc>
        <w:tc>
          <w:tcPr>
            <w:tcW w:w="4571" w:type="dxa"/>
          </w:tcPr>
          <w:p w:rsidR="00FC62D2" w:rsidRDefault="00FC62D2" w:rsidP="00510B3E">
            <w:pPr>
              <w:pStyle w:val="berschrift3"/>
              <w:suppressAutoHyphens/>
              <w:outlineLvl w:val="2"/>
            </w:pPr>
            <w:r w:rsidRPr="00C2693D">
              <w:t>W_photo_SP15i_0010</w:t>
            </w:r>
            <w:r w:rsidR="000566C0">
              <w:t>3_PR</w:t>
            </w:r>
          </w:p>
          <w:p w:rsidR="00FC62D2" w:rsidRPr="005B3697" w:rsidRDefault="00FC62D2" w:rsidP="00510B3E">
            <w:pPr>
              <w:pStyle w:val="Text"/>
              <w:suppressAutoHyphens/>
              <w:jc w:val="left"/>
              <w:rPr>
                <w:sz w:val="20"/>
              </w:rPr>
            </w:pPr>
            <w:r w:rsidRPr="00BD1239">
              <w:rPr>
                <w:sz w:val="20"/>
              </w:rPr>
              <w:t xml:space="preserve">Clay Armstrong bestätigt Datenpunkte auf dem am Field Rover </w:t>
            </w:r>
            <w:proofErr w:type="spellStart"/>
            <w:r w:rsidRPr="00BD1239">
              <w:rPr>
                <w:sz w:val="20"/>
              </w:rPr>
              <w:t>Lotstab</w:t>
            </w:r>
            <w:proofErr w:type="spellEnd"/>
            <w:r w:rsidRPr="00BD1239">
              <w:rPr>
                <w:sz w:val="20"/>
              </w:rPr>
              <w:t xml:space="preserve"> befestigten tragbaren Tablet des </w:t>
            </w:r>
            <w:proofErr w:type="spellStart"/>
            <w:r w:rsidRPr="00BD1239">
              <w:rPr>
                <w:sz w:val="20"/>
              </w:rPr>
              <w:t>AutoPilot</w:t>
            </w:r>
            <w:proofErr w:type="spellEnd"/>
            <w:r w:rsidRPr="00BD1239">
              <w:rPr>
                <w:sz w:val="20"/>
              </w:rPr>
              <w:t xml:space="preserve"> 2.0</w:t>
            </w:r>
            <w:r>
              <w:rPr>
                <w:sz w:val="20"/>
              </w:rPr>
              <w:t xml:space="preserve"> von </w:t>
            </w:r>
            <w:proofErr w:type="spellStart"/>
            <w:r>
              <w:rPr>
                <w:sz w:val="20"/>
              </w:rPr>
              <w:t>Wirtgen</w:t>
            </w:r>
            <w:proofErr w:type="spellEnd"/>
            <w:r w:rsidRPr="005B3697">
              <w:rPr>
                <w:sz w:val="20"/>
              </w:rPr>
              <w:t>.</w:t>
            </w:r>
          </w:p>
        </w:tc>
      </w:tr>
    </w:tbl>
    <w:p w:rsidR="007C6C58" w:rsidRDefault="007C6C58" w:rsidP="001539A1">
      <w:pPr>
        <w:pStyle w:val="Text"/>
        <w:suppressAutoHyphens/>
        <w:rPr>
          <w:i/>
          <w:u w:val="single"/>
        </w:rPr>
      </w:pPr>
    </w:p>
    <w:p w:rsidR="00C03396" w:rsidRDefault="00C03396" w:rsidP="001539A1">
      <w:pPr>
        <w:pStyle w:val="Text"/>
        <w:suppressAutoHyphens/>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t>
      </w:r>
      <w:proofErr w:type="spellStart"/>
      <w:r w:rsidRPr="00233CE9">
        <w:rPr>
          <w:i/>
        </w:rPr>
        <w:t>Wirtgen</w:t>
      </w:r>
      <w:proofErr w:type="spellEnd"/>
      <w:r w:rsidRPr="00233CE9">
        <w:rPr>
          <w:i/>
        </w:rPr>
        <w:t xml:space="preserve"> G</w:t>
      </w:r>
      <w:r>
        <w:rPr>
          <w:i/>
        </w:rPr>
        <w:t>mbH</w:t>
      </w:r>
      <w:r w:rsidRPr="00233CE9">
        <w:rPr>
          <w:i/>
        </w:rPr>
        <w:t xml:space="preserve"> </w:t>
      </w:r>
      <w:r>
        <w:rPr>
          <w:i/>
        </w:rPr>
        <w:t>/</w:t>
      </w:r>
      <w:proofErr w:type="spellStart"/>
      <w:r>
        <w:rPr>
          <w:i/>
        </w:rPr>
        <w:t>Wirtgen</w:t>
      </w:r>
      <w:proofErr w:type="spellEnd"/>
      <w:r>
        <w:rPr>
          <w:i/>
        </w:rPr>
        <w:t xml:space="preserve"> Group </w:t>
      </w:r>
      <w:r w:rsidRPr="00233CE9">
        <w:rPr>
          <w:i/>
        </w:rPr>
        <w:t>als Download zur Verfügung</w:t>
      </w:r>
      <w:r>
        <w:rPr>
          <w:i/>
        </w:rPr>
        <w:t xml:space="preserve"> stehen</w:t>
      </w:r>
      <w:r w:rsidRPr="00233CE9">
        <w:rPr>
          <w:i/>
        </w:rPr>
        <w:t>.</w:t>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0566C0" w:rsidRDefault="000566C0" w:rsidP="001539A1">
            <w:pPr>
              <w:pStyle w:val="HeadlineKontakte"/>
              <w:suppressAutoHyphens/>
              <w:rPr>
                <w:rFonts w:ascii="Verdana" w:eastAsia="Calibri" w:hAnsi="Verdana" w:cs="Times New Roman"/>
                <w:caps w:val="0"/>
                <w:szCs w:val="22"/>
              </w:rPr>
            </w:pPr>
          </w:p>
          <w:p w:rsidR="000566C0" w:rsidRDefault="000566C0" w:rsidP="001539A1">
            <w:pPr>
              <w:pStyle w:val="HeadlineKontakte"/>
              <w:suppressAutoHyphens/>
              <w:rPr>
                <w:rFonts w:ascii="Verdana" w:eastAsia="Calibri" w:hAnsi="Verdana" w:cs="Times New Roman"/>
                <w:caps w:val="0"/>
                <w:szCs w:val="22"/>
              </w:rPr>
            </w:pPr>
          </w:p>
          <w:p w:rsidR="002844EF" w:rsidRDefault="002844EF" w:rsidP="001539A1">
            <w:pPr>
              <w:pStyle w:val="HeadlineKontakte"/>
              <w:suppressAutoHyphens/>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1539A1">
            <w:pPr>
              <w:pStyle w:val="HeadlineKontakte"/>
              <w:suppressAutoHyphens/>
            </w:pPr>
            <w:r w:rsidRPr="002844EF">
              <w:rPr>
                <w:rFonts w:ascii="Verdana" w:eastAsia="Calibri" w:hAnsi="Verdana" w:cs="Times New Roman"/>
                <w:caps w:val="0"/>
                <w:szCs w:val="22"/>
              </w:rPr>
              <w:t>erhalten Sie bei</w:t>
            </w:r>
            <w:r w:rsidR="0034191A">
              <w:t>:</w:t>
            </w:r>
          </w:p>
          <w:p w:rsidR="008D4AE7" w:rsidRPr="00463D7D" w:rsidRDefault="008D4AE7" w:rsidP="001539A1">
            <w:pPr>
              <w:pStyle w:val="Text"/>
              <w:suppressAutoHyphens/>
              <w:rPr>
                <w:lang w:val="en-US"/>
              </w:rPr>
            </w:pPr>
            <w:r w:rsidRPr="00463D7D">
              <w:rPr>
                <w:lang w:val="en-US"/>
              </w:rPr>
              <w:t>WIRTGEN GmbH</w:t>
            </w:r>
          </w:p>
          <w:p w:rsidR="008D4AE7" w:rsidRPr="00463D7D" w:rsidRDefault="008D4AE7" w:rsidP="001539A1">
            <w:pPr>
              <w:pStyle w:val="Text"/>
              <w:suppressAutoHyphens/>
              <w:rPr>
                <w:lang w:val="en-US"/>
              </w:rPr>
            </w:pPr>
            <w:r w:rsidRPr="00463D7D">
              <w:rPr>
                <w:lang w:val="en-US"/>
              </w:rPr>
              <w:t>Corporate Communications</w:t>
            </w:r>
          </w:p>
          <w:p w:rsidR="008D4AE7" w:rsidRPr="00463D7D" w:rsidRDefault="008D4AE7" w:rsidP="001539A1">
            <w:pPr>
              <w:pStyle w:val="Text"/>
              <w:suppressAutoHyphens/>
              <w:rPr>
                <w:lang w:val="en-US"/>
              </w:rPr>
            </w:pPr>
            <w:r w:rsidRPr="00463D7D">
              <w:rPr>
                <w:lang w:val="en-US"/>
              </w:rPr>
              <w:t>Michaela Adams, Mario Linnemann</w:t>
            </w:r>
          </w:p>
          <w:p w:rsidR="008D4AE7" w:rsidRDefault="008D4AE7" w:rsidP="001539A1">
            <w:pPr>
              <w:pStyle w:val="Text"/>
              <w:suppressAutoHyphens/>
            </w:pPr>
            <w:r>
              <w:t>Reinhard-Wirtgen-Straße 2</w:t>
            </w:r>
          </w:p>
          <w:p w:rsidR="008D4AE7" w:rsidRDefault="008D4AE7" w:rsidP="001539A1">
            <w:pPr>
              <w:pStyle w:val="Text"/>
              <w:suppressAutoHyphens/>
            </w:pPr>
            <w:r>
              <w:t xml:space="preserve">53578 </w:t>
            </w:r>
            <w:proofErr w:type="spellStart"/>
            <w:r>
              <w:t>Windhagen</w:t>
            </w:r>
            <w:proofErr w:type="spellEnd"/>
          </w:p>
          <w:p w:rsidR="008D4AE7" w:rsidRDefault="008D4AE7" w:rsidP="001539A1">
            <w:pPr>
              <w:pStyle w:val="Text"/>
              <w:suppressAutoHyphens/>
            </w:pPr>
            <w:r>
              <w:t>Deutschland</w:t>
            </w:r>
          </w:p>
          <w:p w:rsidR="008D4AE7" w:rsidRDefault="008D4AE7" w:rsidP="001539A1">
            <w:pPr>
              <w:pStyle w:val="Text"/>
              <w:suppressAutoHyphens/>
            </w:pPr>
          </w:p>
          <w:p w:rsidR="008D4AE7" w:rsidRDefault="008D4AE7" w:rsidP="001539A1">
            <w:pPr>
              <w:pStyle w:val="Text"/>
              <w:suppressAutoHyphens/>
            </w:pPr>
            <w:r>
              <w:t xml:space="preserve">Telefon: +49 (0) 2645 131 – </w:t>
            </w:r>
            <w:r w:rsidR="00AB2883">
              <w:t>3178</w:t>
            </w:r>
            <w:bookmarkStart w:id="0" w:name="_GoBack"/>
            <w:bookmarkEnd w:id="0"/>
          </w:p>
          <w:p w:rsidR="008D4AE7" w:rsidRDefault="008D4AE7" w:rsidP="001539A1">
            <w:pPr>
              <w:pStyle w:val="Text"/>
              <w:suppressAutoHyphens/>
            </w:pPr>
            <w:r>
              <w:t>Telefax: +49 (0) 2645 131 – 499</w:t>
            </w:r>
          </w:p>
          <w:p w:rsidR="008D4AE7" w:rsidRDefault="00D24067" w:rsidP="001539A1">
            <w:pPr>
              <w:pStyle w:val="Text"/>
              <w:suppressAutoHyphens/>
            </w:pPr>
            <w:r>
              <w:t>E-M</w:t>
            </w:r>
            <w:r w:rsidR="008D4AE7">
              <w:t>ail: presse@wirtgen.com</w:t>
            </w:r>
          </w:p>
          <w:p w:rsidR="00D166AC" w:rsidRPr="00D166AC" w:rsidRDefault="008D4AE7" w:rsidP="001539A1">
            <w:pPr>
              <w:pStyle w:val="Text"/>
              <w:suppressAutoHyphens/>
            </w:pPr>
            <w:r>
              <w:t>www.wirtgen.com</w:t>
            </w:r>
          </w:p>
        </w:tc>
        <w:tc>
          <w:tcPr>
            <w:tcW w:w="4740" w:type="dxa"/>
            <w:tcBorders>
              <w:left w:val="single" w:sz="48" w:space="0" w:color="FFFFFF" w:themeColor="background1"/>
            </w:tcBorders>
          </w:tcPr>
          <w:p w:rsidR="0034191A" w:rsidRPr="0034191A" w:rsidRDefault="0034191A" w:rsidP="001539A1">
            <w:pPr>
              <w:pStyle w:val="Text"/>
              <w:suppressAutoHyphens/>
            </w:pPr>
          </w:p>
        </w:tc>
      </w:tr>
    </w:tbl>
    <w:p w:rsidR="00D166AC" w:rsidRPr="00D166AC" w:rsidRDefault="00D166AC" w:rsidP="003E5D62">
      <w:pPr>
        <w:pStyle w:val="Text"/>
        <w:suppressAutoHyphens/>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03D" w:rsidRDefault="00C4303D" w:rsidP="00E55534">
      <w:r>
        <w:separator/>
      </w:r>
    </w:p>
  </w:endnote>
  <w:endnote w:type="continuationSeparator" w:id="0">
    <w:p w:rsidR="00C4303D" w:rsidRDefault="00C430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B2883">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B931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A39D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03D" w:rsidRDefault="00C4303D" w:rsidP="00E55534">
      <w:r>
        <w:separator/>
      </w:r>
    </w:p>
  </w:footnote>
  <w:footnote w:type="continuationSeparator" w:id="0">
    <w:p w:rsidR="00C4303D" w:rsidRDefault="00C4303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322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3C4C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3D"/>
    <w:rsid w:val="00041A86"/>
    <w:rsid w:val="00042106"/>
    <w:rsid w:val="0005285B"/>
    <w:rsid w:val="000566C0"/>
    <w:rsid w:val="00066D09"/>
    <w:rsid w:val="00072708"/>
    <w:rsid w:val="0009665C"/>
    <w:rsid w:val="000D53DE"/>
    <w:rsid w:val="000E2697"/>
    <w:rsid w:val="00103205"/>
    <w:rsid w:val="0012026F"/>
    <w:rsid w:val="00132055"/>
    <w:rsid w:val="0014683F"/>
    <w:rsid w:val="001539A1"/>
    <w:rsid w:val="001B16BB"/>
    <w:rsid w:val="0020297B"/>
    <w:rsid w:val="00215E47"/>
    <w:rsid w:val="002246E8"/>
    <w:rsid w:val="00244981"/>
    <w:rsid w:val="00253A2E"/>
    <w:rsid w:val="002844EF"/>
    <w:rsid w:val="0029634D"/>
    <w:rsid w:val="002E765F"/>
    <w:rsid w:val="002F108B"/>
    <w:rsid w:val="0034191A"/>
    <w:rsid w:val="00343CC7"/>
    <w:rsid w:val="00366C78"/>
    <w:rsid w:val="00384A08"/>
    <w:rsid w:val="003A753A"/>
    <w:rsid w:val="003E1CB6"/>
    <w:rsid w:val="003E3CF6"/>
    <w:rsid w:val="003E5D62"/>
    <w:rsid w:val="003E759F"/>
    <w:rsid w:val="00403373"/>
    <w:rsid w:val="00406C81"/>
    <w:rsid w:val="00410BD3"/>
    <w:rsid w:val="00412545"/>
    <w:rsid w:val="00430BB0"/>
    <w:rsid w:val="0046381D"/>
    <w:rsid w:val="00463D7D"/>
    <w:rsid w:val="00476F4D"/>
    <w:rsid w:val="004815F7"/>
    <w:rsid w:val="004A0726"/>
    <w:rsid w:val="004E4053"/>
    <w:rsid w:val="004F1B98"/>
    <w:rsid w:val="00506409"/>
    <w:rsid w:val="00530E32"/>
    <w:rsid w:val="00542693"/>
    <w:rsid w:val="005711A3"/>
    <w:rsid w:val="00573B2B"/>
    <w:rsid w:val="005A4F04"/>
    <w:rsid w:val="005B3697"/>
    <w:rsid w:val="005B5793"/>
    <w:rsid w:val="005E452F"/>
    <w:rsid w:val="005F5AAC"/>
    <w:rsid w:val="006330A2"/>
    <w:rsid w:val="00642EB6"/>
    <w:rsid w:val="00651799"/>
    <w:rsid w:val="006B73C9"/>
    <w:rsid w:val="006F7602"/>
    <w:rsid w:val="00722A17"/>
    <w:rsid w:val="00750B4A"/>
    <w:rsid w:val="00757B83"/>
    <w:rsid w:val="007658CA"/>
    <w:rsid w:val="00791A69"/>
    <w:rsid w:val="00794830"/>
    <w:rsid w:val="00797CAA"/>
    <w:rsid w:val="007C2658"/>
    <w:rsid w:val="007C6C58"/>
    <w:rsid w:val="007E20D0"/>
    <w:rsid w:val="007E23C6"/>
    <w:rsid w:val="00820315"/>
    <w:rsid w:val="00843B45"/>
    <w:rsid w:val="00847049"/>
    <w:rsid w:val="00857B18"/>
    <w:rsid w:val="00863129"/>
    <w:rsid w:val="00872E3A"/>
    <w:rsid w:val="008C2DB2"/>
    <w:rsid w:val="008D4AE7"/>
    <w:rsid w:val="008D770E"/>
    <w:rsid w:val="0090337E"/>
    <w:rsid w:val="00931144"/>
    <w:rsid w:val="009A7E90"/>
    <w:rsid w:val="009C2378"/>
    <w:rsid w:val="009D016F"/>
    <w:rsid w:val="009E251D"/>
    <w:rsid w:val="00A171F4"/>
    <w:rsid w:val="00A24EFC"/>
    <w:rsid w:val="00A80677"/>
    <w:rsid w:val="00A977CE"/>
    <w:rsid w:val="00AB2883"/>
    <w:rsid w:val="00AD131F"/>
    <w:rsid w:val="00AF3B3A"/>
    <w:rsid w:val="00AF6569"/>
    <w:rsid w:val="00B06265"/>
    <w:rsid w:val="00B445EF"/>
    <w:rsid w:val="00B5695F"/>
    <w:rsid w:val="00B80A36"/>
    <w:rsid w:val="00B90F78"/>
    <w:rsid w:val="00BD1058"/>
    <w:rsid w:val="00BD1239"/>
    <w:rsid w:val="00BF56B2"/>
    <w:rsid w:val="00C03396"/>
    <w:rsid w:val="00C1451A"/>
    <w:rsid w:val="00C2693D"/>
    <w:rsid w:val="00C4159B"/>
    <w:rsid w:val="00C4303D"/>
    <w:rsid w:val="00C457C3"/>
    <w:rsid w:val="00C644CA"/>
    <w:rsid w:val="00C73005"/>
    <w:rsid w:val="00CB29EA"/>
    <w:rsid w:val="00CB5E5F"/>
    <w:rsid w:val="00CF36C9"/>
    <w:rsid w:val="00D166AC"/>
    <w:rsid w:val="00D24067"/>
    <w:rsid w:val="00D36D23"/>
    <w:rsid w:val="00D542D5"/>
    <w:rsid w:val="00D5685D"/>
    <w:rsid w:val="00DC5B15"/>
    <w:rsid w:val="00E11145"/>
    <w:rsid w:val="00E14608"/>
    <w:rsid w:val="00E21E67"/>
    <w:rsid w:val="00E30EBF"/>
    <w:rsid w:val="00E45E30"/>
    <w:rsid w:val="00E52D70"/>
    <w:rsid w:val="00E55534"/>
    <w:rsid w:val="00E8151F"/>
    <w:rsid w:val="00E914D1"/>
    <w:rsid w:val="00F20920"/>
    <w:rsid w:val="00F35342"/>
    <w:rsid w:val="00F56318"/>
    <w:rsid w:val="00F779EC"/>
    <w:rsid w:val="00F77EC0"/>
    <w:rsid w:val="00F82525"/>
    <w:rsid w:val="00F97FEA"/>
    <w:rsid w:val="00FC62D2"/>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B62C4"/>
  <w15:docId w15:val="{162D1E96-B5FA-40A9-BD83-906B05E4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C64D7-B00E-4E1E-9451-695995E6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1263</Words>
  <Characters>7959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7</cp:revision>
  <dcterms:created xsi:type="dcterms:W3CDTF">2019-09-25T06:46:00Z</dcterms:created>
  <dcterms:modified xsi:type="dcterms:W3CDTF">2019-11-11T08:15:00Z</dcterms:modified>
</cp:coreProperties>
</file>